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DJEČJI VRTIĆ BALTAZAR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ŠKOLSKA 14,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23 440 GRAČAC</w:t>
      </w:r>
    </w:p>
    <w:p w:rsidR="002D0916" w:rsidRPr="00930F6A" w:rsidRDefault="005914D2" w:rsidP="002D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112-01/25-</w:t>
      </w:r>
      <w:r w:rsidR="002D0916" w:rsidRPr="00930F6A">
        <w:rPr>
          <w:rFonts w:ascii="Times New Roman" w:hAnsi="Times New Roman" w:cs="Times New Roman"/>
          <w:sz w:val="24"/>
          <w:szCs w:val="24"/>
        </w:rPr>
        <w:t>01/</w:t>
      </w:r>
      <w:r w:rsidR="00BA2898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2D0916" w:rsidRPr="00930F6A" w:rsidRDefault="005914D2" w:rsidP="002D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2198/31-04-25</w:t>
      </w:r>
      <w:r w:rsidR="00827218">
        <w:rPr>
          <w:rFonts w:ascii="Times New Roman" w:hAnsi="Times New Roman" w:cs="Times New Roman"/>
          <w:sz w:val="24"/>
          <w:szCs w:val="24"/>
        </w:rPr>
        <w:t>-01</w:t>
      </w:r>
    </w:p>
    <w:p w:rsidR="002D0916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Temeljem čl. 26. Zakona o predškolskom odgoju i obrazovanju (N.N.  10/97, 107/07, 94/13, 98/19</w:t>
      </w:r>
      <w:r>
        <w:rPr>
          <w:rFonts w:ascii="Times New Roman" w:hAnsi="Times New Roman" w:cs="Times New Roman"/>
          <w:sz w:val="24"/>
          <w:szCs w:val="24"/>
        </w:rPr>
        <w:t>,57/22</w:t>
      </w:r>
      <w:r w:rsidR="00827218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930F6A">
        <w:rPr>
          <w:rFonts w:ascii="Times New Roman" w:hAnsi="Times New Roman" w:cs="Times New Roman"/>
          <w:sz w:val="24"/>
          <w:szCs w:val="24"/>
        </w:rPr>
        <w:t>) i čl. 42. Statuta,</w:t>
      </w:r>
      <w:r w:rsidR="00827218">
        <w:rPr>
          <w:rFonts w:ascii="Times New Roman" w:hAnsi="Times New Roman" w:cs="Times New Roman"/>
          <w:sz w:val="24"/>
          <w:szCs w:val="24"/>
        </w:rPr>
        <w:t xml:space="preserve"> </w:t>
      </w:r>
      <w:r w:rsidRPr="00930F6A">
        <w:rPr>
          <w:rFonts w:ascii="Times New Roman" w:hAnsi="Times New Roman" w:cs="Times New Roman"/>
          <w:sz w:val="24"/>
          <w:szCs w:val="24"/>
        </w:rPr>
        <w:t>Upravno vijeće Dječjeg vrtića Baltazar, Gračac donosi:</w:t>
      </w:r>
    </w:p>
    <w:p w:rsidR="002D0916" w:rsidRPr="00B1060F" w:rsidRDefault="002D0916" w:rsidP="002D0916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 w:rsidRPr="00B1060F">
        <w:rPr>
          <w:rStyle w:val="Naglaeno"/>
          <w:color w:val="242424"/>
        </w:rPr>
        <w:t>NATJEČAJ</w:t>
      </w:r>
    </w:p>
    <w:p w:rsidR="002D0916" w:rsidRPr="00B1060F" w:rsidRDefault="002D0916" w:rsidP="002D0916">
      <w:pPr>
        <w:pStyle w:val="StandardWeb"/>
        <w:shd w:val="clear" w:color="auto" w:fill="FFFFFF"/>
        <w:spacing w:before="150" w:beforeAutospacing="0" w:after="150" w:afterAutospacing="0"/>
        <w:jc w:val="center"/>
        <w:rPr>
          <w:color w:val="242424"/>
        </w:rPr>
      </w:pPr>
      <w:r w:rsidRPr="00B1060F">
        <w:rPr>
          <w:rStyle w:val="Naglaeno"/>
          <w:color w:val="242424"/>
        </w:rPr>
        <w:t>za popunu radnog mjesta:</w:t>
      </w:r>
    </w:p>
    <w:p w:rsidR="002D0916" w:rsidRPr="002D0916" w:rsidRDefault="002D0916" w:rsidP="002D0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b/>
          <w:noProof w:val="0"/>
          <w:color w:val="242424"/>
          <w:sz w:val="24"/>
          <w:szCs w:val="24"/>
          <w:lang w:eastAsia="hr-HR"/>
        </w:rPr>
      </w:pPr>
      <w:r w:rsidRPr="002D0916">
        <w:rPr>
          <w:rFonts w:ascii="Times New Roman" w:eastAsia="Calibri" w:hAnsi="Times New Roman" w:cs="Times New Roman"/>
          <w:b/>
          <w:sz w:val="24"/>
          <w:szCs w:val="24"/>
        </w:rPr>
        <w:t>Pomoćnik/ca za djecu sa teškoćama u razvoju ili stručni komunikacijski posrednik</w:t>
      </w:r>
    </w:p>
    <w:p w:rsidR="002D0916" w:rsidRPr="005F4B9D" w:rsidRDefault="002D0916" w:rsidP="002D09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noProof w:val="0"/>
          <w:color w:val="242424"/>
          <w:sz w:val="24"/>
          <w:szCs w:val="24"/>
          <w:lang w:eastAsia="hr-HR"/>
        </w:rPr>
      </w:pPr>
      <w:r w:rsidRPr="005F4B9D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1 izvršitelj/</w:t>
      </w:r>
      <w:proofErr w:type="spellStart"/>
      <w:r w:rsidRPr="005F4B9D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ica</w:t>
      </w:r>
      <w:proofErr w:type="spellEnd"/>
      <w:r w:rsidRPr="005F4B9D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, puno radno vrijeme, na određeno vrijeme,</w:t>
      </w:r>
      <w:r w:rsidRPr="005F4B9D">
        <w:rPr>
          <w:rFonts w:ascii="Times New Roman" w:hAnsi="Times New Roman" w:cs="Times New Roman"/>
          <w:sz w:val="24"/>
          <w:szCs w:val="24"/>
        </w:rPr>
        <w:t xml:space="preserve"> </w:t>
      </w:r>
      <w:r w:rsidRPr="005F4B9D">
        <w:rPr>
          <w:rFonts w:ascii="Times New Roman" w:hAnsi="Times New Roman" w:cs="Times New Roman"/>
          <w:b/>
          <w:sz w:val="24"/>
          <w:szCs w:val="24"/>
        </w:rPr>
        <w:t>najduže do kraja pedago</w:t>
      </w:r>
      <w:r w:rsidR="005914D2" w:rsidRPr="005F4B9D">
        <w:rPr>
          <w:rFonts w:ascii="Times New Roman" w:hAnsi="Times New Roman" w:cs="Times New Roman"/>
          <w:b/>
          <w:sz w:val="24"/>
          <w:szCs w:val="24"/>
        </w:rPr>
        <w:t>ške godine odnosno do 31.08.2026</w:t>
      </w:r>
      <w:r w:rsidRPr="005F4B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914D2" w:rsidRPr="005F4B9D">
        <w:rPr>
          <w:rFonts w:ascii="Times New Roman" w:hAnsi="Times New Roman" w:cs="Times New Roman"/>
          <w:b/>
          <w:sz w:val="24"/>
          <w:szCs w:val="24"/>
        </w:rPr>
        <w:t>zbog povećanja opsega posla</w:t>
      </w:r>
      <w:r w:rsidR="005914D2" w:rsidRPr="005F4B9D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 xml:space="preserve"> </w:t>
      </w:r>
      <w:r w:rsidRPr="005F4B9D">
        <w:rPr>
          <w:rFonts w:ascii="Times New Roman" w:eastAsia="Times New Roman" w:hAnsi="Times New Roman" w:cs="Times New Roman"/>
          <w:b/>
          <w:bCs/>
          <w:noProof w:val="0"/>
          <w:color w:val="242424"/>
          <w:sz w:val="24"/>
          <w:szCs w:val="24"/>
          <w:lang w:eastAsia="hr-HR"/>
        </w:rPr>
        <w:t>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UVJETI: kandidat mora ispunjavati uvjete prema Zakonu o predškolskom odgoju i obrazovanju (N.N. 10/97,107/07, 94/13, 98/19</w:t>
      </w:r>
      <w:r>
        <w:rPr>
          <w:rFonts w:ascii="Times New Roman" w:hAnsi="Times New Roman" w:cs="Times New Roman"/>
          <w:sz w:val="24"/>
          <w:szCs w:val="24"/>
        </w:rPr>
        <w:t>,57/22</w:t>
      </w:r>
      <w:r w:rsidRPr="00930F6A">
        <w:rPr>
          <w:rFonts w:ascii="Times New Roman" w:hAnsi="Times New Roman" w:cs="Times New Roman"/>
          <w:sz w:val="24"/>
          <w:szCs w:val="24"/>
        </w:rPr>
        <w:t>) , Pravilniku o vrsti stručne spreme stručnih djelatnika te vrsti i stupnju stručne spreme ostalih djelatnika u dječjem vrtiću (N.N.133/97) i Pravilnika o unutarnjem ustrojstvu i načinu rada Dječjeg vrtića Baltazar, Gračac 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D44BC6">
        <w:rPr>
          <w:rFonts w:ascii="Times New Roman" w:hAnsi="Times New Roman" w:cs="Times New Roman"/>
          <w:sz w:val="24"/>
          <w:szCs w:val="24"/>
        </w:rPr>
        <w:t xml:space="preserve">SS 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Radni odnos u Dječjem vrtiću ne može zasnovati osoba koja ima zapreke iz članka 25. Zakona o predškolskom odgoju i obrazovanju (NN 10/97, 107/07 i 94/13,98/19</w:t>
      </w:r>
      <w:r>
        <w:rPr>
          <w:rFonts w:ascii="Times New Roman" w:hAnsi="Times New Roman" w:cs="Times New Roman"/>
          <w:sz w:val="24"/>
          <w:szCs w:val="24"/>
        </w:rPr>
        <w:t>,57/22</w:t>
      </w:r>
      <w:r w:rsidRPr="00930F6A">
        <w:rPr>
          <w:rFonts w:ascii="Times New Roman" w:hAnsi="Times New Roman" w:cs="Times New Roman"/>
          <w:sz w:val="24"/>
          <w:szCs w:val="24"/>
        </w:rPr>
        <w:t>).</w:t>
      </w:r>
    </w:p>
    <w:p w:rsidR="002D0916" w:rsidRDefault="002D0916" w:rsidP="002D0916">
      <w:pP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303C81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C94EC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Uz za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molbu (vlastoručno potpisanu) </w:t>
      </w:r>
      <w:r w:rsidRPr="00C94EC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potrebno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je</w:t>
      </w:r>
      <w:r w:rsidRPr="00C94ECC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priložiti</w:t>
      </w:r>
    </w:p>
    <w:p w:rsidR="002D0916" w:rsidRPr="00C94ECC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C94ECC">
        <w:rPr>
          <w:rFonts w:ascii="Times New Roman" w:hAnsi="Times New Roman" w:cs="Times New Roman"/>
          <w:sz w:val="24"/>
          <w:szCs w:val="24"/>
        </w:rPr>
        <w:t>- životopis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 domovnicu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 dokaz o stečenoj stručnoj spremi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 dokaz o nepostojanju zapreka za zasnivanje radnog odnosa sukladno čl.25.Zakona o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predškolskom odgoju i obrazovanju (ne starije od  6  mjeseci  )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 xml:space="preserve"> a) potvrda nadležnog suda da se protiv kandidata ne vodi kazneni postupak (čl.25.st.2.)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 xml:space="preserve"> b) potvrda nadležnog Prekršajnog suda da se protiv kandidata ne vodi prekršajni postupak (čl.25.st.4.)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lastRenderedPageBreak/>
        <w:t>- potvrda Centra za socijalnu skrb (prema mjestu stanovanja) da kandidatu nisu izrečene zaštitne mjere iz članka 25. Zakona o predškolskom odgoju i obrazovanju, ne starije od 6 mjeseci.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-Potvrdu prethodnog poslodavca ukoliko kandidat dolazi iz drugoga vrtića o razlogu prestanka ugovora o radu.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-dokaz o radnom iskustvu: elektronički zapis o radno pravnom statusu iz evidencije HZMO-a,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ne stariji od mjesec dana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-Liječničko uvjerenje o utvrđenoj zdravstvenoj sposobnosti</w:t>
      </w:r>
    </w:p>
    <w:p w:rsidR="002D0916" w:rsidRPr="00B1060F" w:rsidRDefault="00F91FDF" w:rsidP="002D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t</w:t>
      </w:r>
      <w:r w:rsidR="005914D2">
        <w:rPr>
          <w:rFonts w:ascii="Times New Roman" w:hAnsi="Times New Roman" w:cs="Times New Roman"/>
          <w:sz w:val="24"/>
          <w:szCs w:val="24"/>
        </w:rPr>
        <w:t>raje od 10.10.2025. do 17.10.2025</w:t>
      </w:r>
      <w:r w:rsidR="002D0916" w:rsidRPr="00B1060F">
        <w:rPr>
          <w:rFonts w:ascii="Times New Roman" w:hAnsi="Times New Roman" w:cs="Times New Roman"/>
          <w:sz w:val="24"/>
          <w:szCs w:val="24"/>
        </w:rPr>
        <w:t>. godine.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 xml:space="preserve">Prijave na natječaj s dokazima o ispunjavanju uvjeta podnose se u </w:t>
      </w:r>
      <w:r w:rsidRPr="00B106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neovjereno </w:t>
      </w:r>
      <w:r w:rsidRPr="00B1060F">
        <w:rPr>
          <w:rFonts w:ascii="Times New Roman" w:hAnsi="Times New Roman" w:cs="Times New Roman"/>
          <w:sz w:val="24"/>
          <w:szCs w:val="24"/>
        </w:rPr>
        <w:t xml:space="preserve">preslici </w:t>
      </w:r>
      <w:r w:rsidRPr="00B1060F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osim zamolbe (natječajna dokumentacija se ne vraća).</w:t>
      </w:r>
      <w:r w:rsidRPr="00B1060F">
        <w:rPr>
          <w:rFonts w:ascii="Times New Roman" w:hAnsi="Times New Roman" w:cs="Times New Roman"/>
          <w:sz w:val="24"/>
          <w:szCs w:val="24"/>
        </w:rPr>
        <w:t>, a originali se predaju na uvid u slučaju prijema u radni odnos u roku od 8 dana od dana objave natječaja,na sljedeću adresu: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DJEČJI VRTIĆ BALTAZAR, ŠKOLSKA 14, 23 440 GRAČAC sa naznakom „ za natječaj“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Kandidat/kinja koji/a prema posebnim propisima ostvaruju pravo prednosti, moraju se u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prijavi pozvati na to pravo, odnosno uz prijavu priložiti svu propisanu dokumentaciju prema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B1060F">
        <w:rPr>
          <w:rFonts w:ascii="Times New Roman" w:hAnsi="Times New Roman" w:cs="Times New Roman"/>
          <w:sz w:val="24"/>
          <w:szCs w:val="24"/>
        </w:rPr>
        <w:t>posebnom Zakonu.</w:t>
      </w:r>
    </w:p>
    <w:p w:rsidR="002D0916" w:rsidRPr="00B1060F" w:rsidRDefault="002D0916" w:rsidP="002D0916">
      <w:pPr>
        <w:pStyle w:val="StandardWeb"/>
        <w:shd w:val="clear" w:color="auto" w:fill="FFFFFF"/>
        <w:spacing w:before="150" w:beforeAutospacing="0" w:after="150" w:afterAutospacing="0"/>
        <w:rPr>
          <w:color w:val="242424"/>
        </w:rPr>
      </w:pPr>
      <w:r w:rsidRPr="00B1060F">
        <w:rPr>
          <w:color w:val="242424"/>
        </w:rPr>
        <w:t>Kandidat koji može ostvariti pravo prednosti sukladno članku 102. Zakona o hrvatskim braniteljima iz Domovinskog rata i članovima njihovih obitelji (Narodne novine, broj 121/2017, 98/2019 i 84/2021), članku 48.f  Zakona o zaštiti vojnih i civilnih invalida rata (Narodne novine, broj 33/1992, 57/1992, 77/1992,  27/1993, 58/1993, 2/1994, 76/1994, 108/1995, 108/1996, 82/2001, 103/2003, 148/2013 i 98/2019),  na temelju Zakona o civilnim stradalnicima iz Domovinskog rata (Narodne novine broj 84/2021) te članku 9. Zakona o profesionalnoj rehabilitaciji i zapošljavanju osoba s invaliditetom (Narodne novine, broj 157/2013, 152/2014, 39/2018 i 32/2020),  dužan se u prijavi na natječaj pozvati na to pravo te ima prednost u odnosu na ostale kandidate samo pod jednakim uvjetima. </w:t>
      </w:r>
    </w:p>
    <w:p w:rsidR="002D0916" w:rsidRPr="00B1060F" w:rsidRDefault="002D0916" w:rsidP="002D0916">
      <w:pPr>
        <w:pStyle w:val="StandardWeb"/>
        <w:shd w:val="clear" w:color="auto" w:fill="FFFFFF"/>
        <w:spacing w:before="150" w:beforeAutospacing="0" w:after="150" w:afterAutospacing="0"/>
        <w:rPr>
          <w:color w:val="242424"/>
        </w:rPr>
      </w:pPr>
      <w:r w:rsidRPr="00B1060F">
        <w:rPr>
          <w:color w:val="242424"/>
        </w:rPr>
        <w:t>Da bi kandidat ostvario pravo prednosti pri zapošljavanju, osoba iz članka 102. stavaka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branitelja:  </w:t>
      </w:r>
      <w:hyperlink r:id="rId5" w:history="1">
        <w:r w:rsidRPr="00B1060F">
          <w:rPr>
            <w:rStyle w:val="Hiperveza"/>
            <w:color w:val="6E8A02"/>
          </w:rPr>
          <w:t>https://branitelji.gov.hr/zaposljavanje-843/843</w:t>
        </w:r>
      </w:hyperlink>
      <w:r w:rsidRPr="00B1060F">
        <w:rPr>
          <w:color w:val="242424"/>
        </w:rPr>
        <w:t>.  </w:t>
      </w:r>
    </w:p>
    <w:p w:rsidR="002D0916" w:rsidRPr="00B1060F" w:rsidRDefault="002D0916" w:rsidP="002D0916">
      <w:pPr>
        <w:rPr>
          <w:rFonts w:ascii="Times New Roman" w:hAnsi="Times New Roman" w:cs="Times New Roman"/>
          <w:sz w:val="24"/>
          <w:szCs w:val="24"/>
        </w:rPr>
      </w:pP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Na natječaj se mogu prijaviti kandidati oba spola.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lastRenderedPageBreak/>
        <w:t>Nepotpune i nepravovremene prijave na natječaj neće se razmatrati.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O rezultatima natječaja kandidati će biti obaviješteni u zakonskom roku.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>Prijavom na natječaj kandidati su izričito suglasni da Dječji vrtić Baltazar Gračac može prikupljati, koristiti i dalje obrađivati podatke u svrhu provedbe natječajnog postupka sukladno odredbama Opće uredbe o zaštiti podataka i Zakona o provedbi Opće uredbe o zaštiti osobnih podataka (Narodne novine, broj 42/18).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 Natječaj će se objaviti  na oglasnoj ploči Dječjeg vrtića Baltazar, Gračac i mrežnim stranicama Hrvatskog zavoda za zapošljavanje te mrežnim stranicama Dječjeg vrtića Baltazar. 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914D2">
        <w:rPr>
          <w:rFonts w:ascii="Times New Roman" w:hAnsi="Times New Roman" w:cs="Times New Roman"/>
          <w:sz w:val="24"/>
          <w:szCs w:val="24"/>
        </w:rPr>
        <w:t>Gračacu,   8.10.2025</w:t>
      </w:r>
      <w:r w:rsidRPr="00930F6A">
        <w:rPr>
          <w:rFonts w:ascii="Times New Roman" w:hAnsi="Times New Roman" w:cs="Times New Roman"/>
          <w:sz w:val="24"/>
          <w:szCs w:val="24"/>
        </w:rPr>
        <w:t xml:space="preserve">.                                                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1728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30F6A">
        <w:rPr>
          <w:rFonts w:ascii="Times New Roman" w:hAnsi="Times New Roman" w:cs="Times New Roman"/>
          <w:sz w:val="24"/>
          <w:szCs w:val="24"/>
        </w:rPr>
        <w:t xml:space="preserve">PREDSJEDNIK  </w:t>
      </w:r>
      <w:r w:rsidR="00317281">
        <w:rPr>
          <w:rFonts w:ascii="Times New Roman" w:hAnsi="Times New Roman" w:cs="Times New Roman"/>
          <w:sz w:val="24"/>
          <w:szCs w:val="24"/>
        </w:rPr>
        <w:t>U</w:t>
      </w:r>
      <w:r w:rsidRPr="00930F6A">
        <w:rPr>
          <w:rFonts w:ascii="Times New Roman" w:hAnsi="Times New Roman" w:cs="Times New Roman"/>
          <w:sz w:val="24"/>
          <w:szCs w:val="24"/>
        </w:rPr>
        <w:t>PRAVNOG VIJEĆA: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  <w:r w:rsidRPr="00930F6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5914D2">
        <w:rPr>
          <w:rFonts w:ascii="Times New Roman" w:hAnsi="Times New Roman" w:cs="Times New Roman"/>
          <w:sz w:val="24"/>
          <w:szCs w:val="24"/>
        </w:rPr>
        <w:t xml:space="preserve">           Ankica Rosandić</w:t>
      </w: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</w:p>
    <w:p w:rsidR="002D0916" w:rsidRPr="00930F6A" w:rsidRDefault="002D0916" w:rsidP="002D0916">
      <w:pPr>
        <w:rPr>
          <w:rFonts w:ascii="Times New Roman" w:hAnsi="Times New Roman" w:cs="Times New Roman"/>
          <w:sz w:val="24"/>
          <w:szCs w:val="24"/>
        </w:rPr>
      </w:pPr>
    </w:p>
    <w:p w:rsidR="00E405B7" w:rsidRDefault="00E405B7"/>
    <w:sectPr w:rsidR="00E40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C63F9"/>
    <w:multiLevelType w:val="multilevel"/>
    <w:tmpl w:val="3B3E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16"/>
    <w:rsid w:val="002D0916"/>
    <w:rsid w:val="00317281"/>
    <w:rsid w:val="005914D2"/>
    <w:rsid w:val="005F4B9D"/>
    <w:rsid w:val="00827218"/>
    <w:rsid w:val="00BA2898"/>
    <w:rsid w:val="00D44BC6"/>
    <w:rsid w:val="00DB0EF9"/>
    <w:rsid w:val="00E405B7"/>
    <w:rsid w:val="00F9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E4EC7-5A23-4850-B6A6-5AA6C692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16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D0916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D091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EF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2025-10-10T12:11:00Z</cp:lastPrinted>
  <dcterms:created xsi:type="dcterms:W3CDTF">2023-09-05T12:15:00Z</dcterms:created>
  <dcterms:modified xsi:type="dcterms:W3CDTF">2025-10-10T12:13:00Z</dcterms:modified>
</cp:coreProperties>
</file>