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A1" w:rsidRPr="00AD1A12" w:rsidRDefault="00F326A1" w:rsidP="00F326A1">
      <w:pPr>
        <w:rPr>
          <w:sz w:val="24"/>
          <w:szCs w:val="24"/>
        </w:rPr>
      </w:pPr>
      <w:r w:rsidRPr="00AD1A12">
        <w:rPr>
          <w:sz w:val="24"/>
          <w:szCs w:val="24"/>
        </w:rPr>
        <w:t>DJEČJI VRTIĆ BALTAZAR</w:t>
      </w:r>
    </w:p>
    <w:p w:rsidR="00F326A1" w:rsidRPr="00AD1A12" w:rsidRDefault="00F326A1" w:rsidP="00F326A1">
      <w:pPr>
        <w:rPr>
          <w:sz w:val="24"/>
          <w:szCs w:val="24"/>
        </w:rPr>
      </w:pPr>
      <w:r w:rsidRPr="00AD1A12">
        <w:rPr>
          <w:sz w:val="24"/>
          <w:szCs w:val="24"/>
        </w:rPr>
        <w:t>ŠKOLSKA 14,</w:t>
      </w:r>
    </w:p>
    <w:p w:rsidR="00F326A1" w:rsidRPr="00AD1A12" w:rsidRDefault="00F326A1" w:rsidP="00F326A1">
      <w:pPr>
        <w:rPr>
          <w:sz w:val="24"/>
          <w:szCs w:val="24"/>
        </w:rPr>
      </w:pPr>
      <w:r w:rsidRPr="00AD1A12">
        <w:rPr>
          <w:sz w:val="24"/>
          <w:szCs w:val="24"/>
        </w:rPr>
        <w:t>23 440 GRAČAC</w:t>
      </w:r>
    </w:p>
    <w:p w:rsidR="00F326A1" w:rsidRPr="00AD1A12" w:rsidRDefault="00F326A1" w:rsidP="00F326A1">
      <w:pPr>
        <w:rPr>
          <w:sz w:val="24"/>
          <w:szCs w:val="24"/>
        </w:rPr>
      </w:pPr>
      <w:r w:rsidRPr="00AD1A12">
        <w:rPr>
          <w:sz w:val="24"/>
          <w:szCs w:val="24"/>
        </w:rPr>
        <w:t>KLASA: 112-01/26-01/</w:t>
      </w:r>
      <w:r>
        <w:rPr>
          <w:sz w:val="24"/>
          <w:szCs w:val="24"/>
        </w:rPr>
        <w:t>14</w:t>
      </w:r>
    </w:p>
    <w:p w:rsidR="00F326A1" w:rsidRPr="00AD1A12" w:rsidRDefault="00F326A1" w:rsidP="00F326A1">
      <w:pPr>
        <w:rPr>
          <w:sz w:val="24"/>
          <w:szCs w:val="24"/>
        </w:rPr>
      </w:pPr>
      <w:r>
        <w:rPr>
          <w:sz w:val="24"/>
          <w:szCs w:val="24"/>
        </w:rPr>
        <w:t>URBROJ: 2198/31-04-26-02</w:t>
      </w:r>
    </w:p>
    <w:p w:rsidR="00F326A1" w:rsidRPr="00F326A1" w:rsidRDefault="00F326A1" w:rsidP="00F326A1">
      <w:pPr>
        <w:pStyle w:val="Standard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242424"/>
        </w:rPr>
      </w:pPr>
      <w:r w:rsidRPr="00F326A1">
        <w:rPr>
          <w:rFonts w:asciiTheme="minorHAnsi" w:hAnsiTheme="minorHAnsi" w:cstheme="minorHAnsi"/>
        </w:rPr>
        <w:t xml:space="preserve">Temeljem čl. 26. Zakona o predškolskom odgoju i obrazovanju (N.N. 10/97, 107/07, 94/13, 98/19,57/22, 101/23 , 145/23,145/24,146/25 i 22/2026) i čl. 42. Statuta, Upravno vijeće </w:t>
      </w:r>
      <w:r w:rsidR="0089330E">
        <w:rPr>
          <w:rFonts w:asciiTheme="minorHAnsi" w:hAnsiTheme="minorHAnsi" w:cstheme="minorHAnsi"/>
        </w:rPr>
        <w:t>Dječjeg vrtića Baltazar, Gračac</w:t>
      </w:r>
      <w:r w:rsidRPr="00F326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F326A1">
        <w:rPr>
          <w:rFonts w:asciiTheme="minorHAnsi" w:hAnsiTheme="minorHAnsi" w:cstheme="minorHAnsi"/>
        </w:rPr>
        <w:t xml:space="preserve"> </w:t>
      </w:r>
      <w:r w:rsidRPr="00F326A1">
        <w:rPr>
          <w:rFonts w:asciiTheme="minorHAnsi" w:hAnsiTheme="minorHAnsi" w:cstheme="minorHAnsi"/>
          <w:color w:val="242424"/>
        </w:rPr>
        <w:t>Odluke Upravnog vijeća Dječjeg vrtića Bal</w:t>
      </w:r>
      <w:r>
        <w:rPr>
          <w:rFonts w:asciiTheme="minorHAnsi" w:hAnsiTheme="minorHAnsi" w:cstheme="minorHAnsi"/>
          <w:color w:val="242424"/>
        </w:rPr>
        <w:t>t</w:t>
      </w:r>
      <w:r w:rsidRPr="00F326A1">
        <w:rPr>
          <w:rFonts w:asciiTheme="minorHAnsi" w:hAnsiTheme="minorHAnsi" w:cstheme="minorHAnsi"/>
          <w:color w:val="242424"/>
        </w:rPr>
        <w:t>azar od 01.06.2026. godine, raspisuje se</w:t>
      </w:r>
    </w:p>
    <w:p w:rsidR="00F326A1" w:rsidRDefault="00F326A1" w:rsidP="00F326A1">
      <w:pPr>
        <w:pStyle w:val="StandardWeb"/>
        <w:shd w:val="clear" w:color="auto" w:fill="FFFFFF"/>
        <w:spacing w:before="150" w:beforeAutospacing="0" w:after="150" w:afterAutospacing="0"/>
        <w:jc w:val="center"/>
        <w:rPr>
          <w:rStyle w:val="Naglaeno"/>
          <w:rFonts w:ascii="Segoe UI" w:hAnsi="Segoe UI" w:cs="Segoe UI"/>
          <w:color w:val="242424"/>
          <w:sz w:val="21"/>
          <w:szCs w:val="21"/>
        </w:rPr>
      </w:pPr>
    </w:p>
    <w:p w:rsidR="00F326A1" w:rsidRDefault="00F326A1" w:rsidP="00F326A1">
      <w:pPr>
        <w:pStyle w:val="StandardWeb"/>
        <w:shd w:val="clear" w:color="auto" w:fill="FFFFFF"/>
        <w:spacing w:before="150" w:beforeAutospacing="0" w:after="150" w:afterAutospacing="0"/>
        <w:jc w:val="center"/>
        <w:rPr>
          <w:rFonts w:ascii="Segoe UI" w:hAnsi="Segoe UI" w:cs="Segoe UI"/>
          <w:color w:val="242424"/>
          <w:sz w:val="21"/>
          <w:szCs w:val="21"/>
        </w:rPr>
      </w:pPr>
      <w:r>
        <w:rPr>
          <w:rStyle w:val="Naglaeno"/>
          <w:rFonts w:ascii="Segoe UI" w:hAnsi="Segoe UI" w:cs="Segoe UI"/>
          <w:color w:val="242424"/>
          <w:sz w:val="21"/>
          <w:szCs w:val="21"/>
        </w:rPr>
        <w:t>NATJEČAJ</w:t>
      </w:r>
    </w:p>
    <w:p w:rsidR="00F326A1" w:rsidRPr="00AD1A12" w:rsidRDefault="00F326A1" w:rsidP="00F326A1">
      <w:pPr>
        <w:rPr>
          <w:sz w:val="24"/>
          <w:szCs w:val="24"/>
        </w:rPr>
      </w:pPr>
    </w:p>
    <w:p w:rsidR="00F326A1" w:rsidRDefault="00F326A1" w:rsidP="00F326A1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za popunu radnog mjesta</w:t>
      </w:r>
    </w:p>
    <w:p w:rsidR="00F326A1" w:rsidRPr="00B44A7B" w:rsidRDefault="00F326A1" w:rsidP="00F326A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color w:val="242424"/>
          <w:sz w:val="24"/>
          <w:szCs w:val="24"/>
          <w:lang w:eastAsia="hr-HR"/>
        </w:rPr>
      </w:pPr>
      <w:r w:rsidRPr="00B44A7B">
        <w:rPr>
          <w:rFonts w:cstheme="minorHAnsi"/>
          <w:b/>
          <w:noProof/>
          <w:sz w:val="24"/>
          <w:szCs w:val="24"/>
        </w:rPr>
        <w:t xml:space="preserve"> ODGOJITELJ/ICA</w:t>
      </w:r>
    </w:p>
    <w:p w:rsidR="00F326A1" w:rsidRPr="00B44A7B" w:rsidRDefault="00F326A1" w:rsidP="00F326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B44A7B">
        <w:rPr>
          <w:rFonts w:eastAsia="Times New Roman" w:cstheme="minorHAnsi"/>
          <w:b/>
          <w:bCs/>
          <w:color w:val="242424"/>
          <w:sz w:val="24"/>
          <w:szCs w:val="24"/>
          <w:lang w:eastAsia="hr-HR"/>
        </w:rPr>
        <w:t>1 izvršitelj/</w:t>
      </w:r>
      <w:proofErr w:type="spellStart"/>
      <w:r w:rsidRPr="00B44A7B">
        <w:rPr>
          <w:rFonts w:eastAsia="Times New Roman" w:cstheme="minorHAnsi"/>
          <w:b/>
          <w:bCs/>
          <w:color w:val="242424"/>
          <w:sz w:val="24"/>
          <w:szCs w:val="24"/>
          <w:lang w:eastAsia="hr-HR"/>
        </w:rPr>
        <w:t>ica</w:t>
      </w:r>
      <w:proofErr w:type="spellEnd"/>
      <w:r w:rsidRPr="00B44A7B">
        <w:rPr>
          <w:rFonts w:eastAsia="Times New Roman" w:cstheme="minorHAnsi"/>
          <w:b/>
          <w:bCs/>
          <w:color w:val="242424"/>
          <w:sz w:val="24"/>
          <w:szCs w:val="24"/>
          <w:lang w:eastAsia="hr-HR"/>
        </w:rPr>
        <w:t>, na određeno, puno rad</w:t>
      </w:r>
      <w:r>
        <w:rPr>
          <w:rFonts w:eastAsia="Times New Roman" w:cstheme="minorHAnsi"/>
          <w:b/>
          <w:bCs/>
          <w:color w:val="242424"/>
          <w:sz w:val="24"/>
          <w:szCs w:val="24"/>
          <w:lang w:eastAsia="hr-HR"/>
        </w:rPr>
        <w:t xml:space="preserve">no vrijeme, </w:t>
      </w:r>
      <w:r w:rsidR="007575C4">
        <w:rPr>
          <w:rFonts w:eastAsia="Times New Roman" w:cstheme="minorHAnsi"/>
          <w:b/>
          <w:bCs/>
          <w:color w:val="242424"/>
          <w:sz w:val="24"/>
          <w:szCs w:val="24"/>
          <w:lang w:eastAsia="hr-HR"/>
        </w:rPr>
        <w:t xml:space="preserve"> do povratka djelatnice na rad, </w:t>
      </w:r>
      <w:r>
        <w:rPr>
          <w:rStyle w:val="Naglaeno"/>
          <w:rFonts w:ascii="Segoe UI" w:hAnsi="Segoe UI" w:cs="Segoe UI"/>
          <w:color w:val="242424"/>
          <w:sz w:val="21"/>
          <w:szCs w:val="21"/>
          <w:shd w:val="clear" w:color="auto" w:fill="FFFFFF"/>
        </w:rPr>
        <w:t>uz probni rad od 3 mjeseca.</w:t>
      </w:r>
    </w:p>
    <w:p w:rsidR="00F326A1" w:rsidRDefault="00F326A1" w:rsidP="00F326A1">
      <w:r>
        <w:t>UVJETI:</w:t>
      </w:r>
    </w:p>
    <w:p w:rsidR="00F326A1" w:rsidRPr="004D64FB" w:rsidRDefault="00F326A1" w:rsidP="00F326A1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64FB">
        <w:rPr>
          <w:rFonts w:cstheme="minorHAnsi"/>
          <w:sz w:val="24"/>
          <w:szCs w:val="24"/>
        </w:rPr>
        <w:t xml:space="preserve">prema Zakonu o predškolskom odgoju i obrazovanju </w:t>
      </w:r>
    </w:p>
    <w:p w:rsidR="00F326A1" w:rsidRPr="004D64FB" w:rsidRDefault="00F326A1" w:rsidP="00F326A1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64FB">
        <w:rPr>
          <w:rFonts w:cstheme="minorHAnsi"/>
          <w:sz w:val="24"/>
          <w:szCs w:val="24"/>
        </w:rPr>
        <w:t xml:space="preserve"> Pravilnika o odgovarajućoj vrsti i razini obrazovanja odgojno-obrazovnih i ostalih radnika u dječjem vrtiću, ustanovama te drugim pravnim i fizičkim osobama koje provode programe ranog i predškolskog odgoja i obrazovanja (Narodne novine, broj 145/2024, ispravak 62/25). </w:t>
      </w:r>
    </w:p>
    <w:p w:rsidR="00F326A1" w:rsidRPr="004D64FB" w:rsidRDefault="00F326A1" w:rsidP="00F326A1">
      <w:pPr>
        <w:shd w:val="clear" w:color="auto" w:fill="FFFFFF"/>
        <w:spacing w:before="150" w:after="150" w:line="240" w:lineRule="auto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Razina obrazovanja: Završen studij odgovarajuće vrste za rad na radnome mjestu odgojitelja, a koji može biti:</w:t>
      </w:r>
    </w:p>
    <w:p w:rsidR="00F326A1" w:rsidRPr="004D64FB" w:rsidRDefault="00F326A1" w:rsidP="00F326A1">
      <w:pPr>
        <w:pStyle w:val="Odlomakpopisa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sveučilišni prijediplomski studij,</w:t>
      </w:r>
    </w:p>
    <w:p w:rsidR="00F326A1" w:rsidRPr="004D64FB" w:rsidRDefault="00F326A1" w:rsidP="00F326A1">
      <w:pPr>
        <w:pStyle w:val="Odlomakpopisa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stručni prijediplomski studij,</w:t>
      </w:r>
    </w:p>
    <w:p w:rsidR="00F326A1" w:rsidRPr="004D64FB" w:rsidRDefault="00F326A1" w:rsidP="00F326A1">
      <w:pPr>
        <w:pStyle w:val="Odlomakpopisa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studij kojim je stečena viša stručna sprema u skladu s prijašnjim propisima,</w:t>
      </w:r>
    </w:p>
    <w:p w:rsidR="00F326A1" w:rsidRPr="004D64FB" w:rsidRDefault="00F326A1" w:rsidP="00F326A1">
      <w:pPr>
        <w:pStyle w:val="Odlomakpopisa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sveučilišni diplomski studij,</w:t>
      </w:r>
    </w:p>
    <w:p w:rsidR="00F326A1" w:rsidRPr="004D64FB" w:rsidRDefault="00F326A1" w:rsidP="00F326A1">
      <w:pPr>
        <w:pStyle w:val="Odlomakpopisa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242424"/>
          <w:sz w:val="24"/>
          <w:szCs w:val="24"/>
          <w:lang w:eastAsia="hr-HR"/>
        </w:rPr>
      </w:pPr>
      <w:r w:rsidRPr="004D64FB">
        <w:rPr>
          <w:rFonts w:eastAsia="Times New Roman" w:cstheme="minorHAnsi"/>
          <w:color w:val="242424"/>
          <w:sz w:val="24"/>
          <w:szCs w:val="24"/>
          <w:lang w:eastAsia="hr-HR"/>
        </w:rPr>
        <w:t>stručni diplomski studij                                           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Kandidati su dužni priložiti: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životopis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zamolbu vlastoručno potpisanu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lastRenderedPageBreak/>
        <w:t>- domovnicu</w:t>
      </w:r>
    </w:p>
    <w:p w:rsidR="00F326A1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do</w:t>
      </w:r>
      <w:r>
        <w:rPr>
          <w:rFonts w:cstheme="minorHAnsi"/>
          <w:sz w:val="24"/>
          <w:szCs w:val="24"/>
        </w:rPr>
        <w:t>kaz o stečenoj stručnoj spremi, ( diploma 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potvrda o položenom stručnom ispitu ukoliko je kandidat položio isti.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dokaz o nepostojanju zapreka za zasnivanje radnog odnosa sukladno čl.25.st 1. Zakona o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predškolskom odgoju i obrazovanju 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 xml:space="preserve"> a)potvrda nadležnog suda da se protiv kandidata ne vodi kazneni postupak (čl.25.st.2.) Zakona o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predškolskom odgoju i obrazovanju 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 xml:space="preserve"> b) potvrda nadležnog Prekršajnog suda da se protiv kandidata ne vodi prekršajni postupak   čl.25.st.4. Zakona o predškolskom odgoju i obrazovanju 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 potvrda Centra za socijalnu skrb (prema mjestu stanovanja) da kandidatu nisu izrečene zaštitne mjere iz članka 25. st.10. Zakona o predškolskom odgoju i obrazovanju, 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-Potvrdu prethodnog poslodavca ukoliko kandidat dolazi iz drugoga vrtića o razlogu prestanka ugovora o radu.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-dokaz o radnom stažu( elektronički zapis ili  potvrda Hrvatskog zavoda za mirovinsko osiguranje o podatcima evidentiranim  u bazi podataka HZMO ),(ne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-Liječničko uvjerenje o utvrđenoj zdravstvenoj sposobnosti (ne stariji od dana objave natječaja)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Kandidat koji prema posebnim propisima ostvaruje pravo prednosti, mora se u prijavi na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natječaj pozvati na to pravo, odnosno uz prijavu priložiti svu propisanu dokumentaciju prema</w:t>
      </w:r>
      <w:r w:rsidR="00C919FF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posebnom zakonu.</w:t>
      </w:r>
    </w:p>
    <w:p w:rsidR="00F326A1" w:rsidRPr="00B44A7B" w:rsidRDefault="00F326A1" w:rsidP="00F326A1">
      <w:pPr>
        <w:rPr>
          <w:rFonts w:cstheme="minorHAnsi"/>
          <w:b/>
          <w:sz w:val="24"/>
          <w:szCs w:val="24"/>
        </w:rPr>
      </w:pPr>
      <w:r w:rsidRPr="00B44A7B">
        <w:rPr>
          <w:rFonts w:cstheme="minorHAnsi"/>
          <w:b/>
          <w:sz w:val="24"/>
          <w:szCs w:val="24"/>
        </w:rPr>
        <w:t>Kandidat koji može ostvariti pravo prednosti: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– sukladno čl. 102. Zakona o hrvatskim braniteljima iz Domovinskog rata i članovima njihovih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obitelji (Narodne novine br. 121/17, 98/19, 84/21,156/23), uz prijavu na natječaj dužna je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priložiti osim dokaza o ispunjavanju traženih uvjeta i sve potrebne dokaze dostupne na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 xml:space="preserve">poveznici Ministarstva hrvatskih branitelja: </w:t>
      </w:r>
      <w:hyperlink r:id="rId5" w:history="1">
        <w:r w:rsidRPr="00B44A7B">
          <w:rPr>
            <w:rStyle w:val="Hiperveza"/>
            <w:rFonts w:cstheme="minorHAnsi"/>
            <w:sz w:val="24"/>
            <w:szCs w:val="24"/>
          </w:rPr>
          <w:t>https://branitelji.gov.hr/zaposljavanje-843/843.</w:t>
        </w:r>
      </w:hyperlink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Informacije o dokazima koji su potrebni za ostvarivanje prava prednosti pri zapošljavanju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nalaze se na poveznici:</w:t>
      </w:r>
    </w:p>
    <w:p w:rsidR="00F326A1" w:rsidRPr="00B44A7B" w:rsidRDefault="002727CE" w:rsidP="00F326A1">
      <w:pPr>
        <w:rPr>
          <w:rFonts w:cstheme="minorHAnsi"/>
          <w:sz w:val="24"/>
          <w:szCs w:val="24"/>
        </w:rPr>
      </w:pPr>
      <w:hyperlink r:id="rId6" w:history="1">
        <w:r w:rsidR="00F326A1" w:rsidRPr="00B44A7B">
          <w:rPr>
            <w:rStyle w:val="Hiperveza"/>
            <w:rFonts w:cstheme="minorHAnsi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– sukladno čl. 47. – 50. Zakona o civilnim stradalnicima iz Domovinskog rata (Narodne novine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lastRenderedPageBreak/>
        <w:t>br. 84/21), uz prijavu na natječaj dužna je priložiti osim dokaza o ispunjavanju traženih uvjeta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i sve potrebne dokaze dostupne na poveznici Ministarstva hrvatskih branitelja:</w:t>
      </w:r>
    </w:p>
    <w:p w:rsidR="00F326A1" w:rsidRPr="00B44A7B" w:rsidRDefault="002727CE" w:rsidP="00F326A1">
      <w:pPr>
        <w:rPr>
          <w:rFonts w:cstheme="minorHAnsi"/>
          <w:sz w:val="24"/>
          <w:szCs w:val="24"/>
        </w:rPr>
      </w:pPr>
      <w:hyperlink r:id="rId7" w:history="1">
        <w:r w:rsidR="00F326A1" w:rsidRPr="00B44A7B">
          <w:rPr>
            <w:rStyle w:val="Hiperveza"/>
            <w:rFonts w:cstheme="minorHAnsi"/>
            <w:sz w:val="24"/>
            <w:szCs w:val="24"/>
          </w:rPr>
          <w:t>https://branitelji.gov.hr/zaposljavanje-843/843</w:t>
        </w:r>
      </w:hyperlink>
      <w:r w:rsidR="00F326A1" w:rsidRPr="00B44A7B">
        <w:rPr>
          <w:rFonts w:cstheme="minorHAnsi"/>
          <w:sz w:val="24"/>
          <w:szCs w:val="24"/>
        </w:rPr>
        <w:t>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Informacije o dokazima koji su potrebni za ostvarivanje prava prednosti pri zapošljavanju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nalaze se na poveznici:</w:t>
      </w:r>
    </w:p>
    <w:p w:rsidR="00F326A1" w:rsidRPr="00B44A7B" w:rsidRDefault="00F326A1" w:rsidP="00F326A1">
      <w:pPr>
        <w:rPr>
          <w:rStyle w:val="Hiperveza"/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fldChar w:fldCharType="begin"/>
      </w:r>
      <w:r w:rsidRPr="00B44A7B">
        <w:rPr>
          <w:rFonts w:cstheme="minorHAnsi"/>
          <w:sz w:val="24"/>
          <w:szCs w:val="24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 w:rsidRPr="00B44A7B">
        <w:rPr>
          <w:rFonts w:cstheme="minorHAnsi"/>
          <w:sz w:val="24"/>
          <w:szCs w:val="24"/>
        </w:rPr>
        <w:fldChar w:fldCharType="separate"/>
      </w:r>
      <w:r w:rsidRPr="00B44A7B">
        <w:rPr>
          <w:rStyle w:val="Hiperveza"/>
          <w:rFonts w:cstheme="minorHAnsi"/>
          <w:sz w:val="24"/>
          <w:szCs w:val="24"/>
        </w:rPr>
        <w:t>https://branitelji.gov.hr/UserDocsImages//dokumenti/Nikola//popis%20dokaza%20za%20ost</w:t>
      </w:r>
    </w:p>
    <w:p w:rsidR="00F326A1" w:rsidRPr="00B44A7B" w:rsidRDefault="00F326A1" w:rsidP="00F326A1">
      <w:pPr>
        <w:rPr>
          <w:rStyle w:val="Hiperveza"/>
          <w:rFonts w:cstheme="minorHAnsi"/>
          <w:sz w:val="24"/>
          <w:szCs w:val="24"/>
        </w:rPr>
      </w:pPr>
      <w:r w:rsidRPr="00B44A7B">
        <w:rPr>
          <w:rStyle w:val="Hiperveza"/>
          <w:rFonts w:cstheme="minorHAnsi"/>
          <w:sz w:val="24"/>
          <w:szCs w:val="24"/>
        </w:rPr>
        <w:t>varivanje%20prava%20prednosti%20pri%20zapo%C5%A1ljavanju-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Style w:val="Hiperveza"/>
          <w:rFonts w:cstheme="minorHAnsi"/>
          <w:sz w:val="24"/>
          <w:szCs w:val="24"/>
        </w:rPr>
        <w:t>%20Zakon%20o%20civilnim%20stradalnicima%20iz%20DR.pdf</w:t>
      </w:r>
      <w:r w:rsidRPr="00B44A7B">
        <w:rPr>
          <w:rFonts w:cstheme="minorHAnsi"/>
          <w:sz w:val="24"/>
          <w:szCs w:val="24"/>
        </w:rPr>
        <w:fldChar w:fldCharType="end"/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– sukladno čl. 48. f. Zakona o zaštiti vojnih i civilnih invalida rata (Narodne novine br. 33/92,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 xml:space="preserve">57/92, 77/92, 27/93, 58/93, 2/94, 76/94, 108/95, 108/96, 82/01, 103/03, 148/13, 98/19), 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– sukladno čl. 9. Zakona o profesionalnoj rehabilitaciji i zapošljavanju osoba s invaliditetom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(Narodne novine br. 157/13, 152/14, 39/18, 32/20), uz prijavu na natječaj dužna je osim dokaza</w:t>
      </w:r>
      <w:r w:rsidR="002727CE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o ispunjavanju traženih uvjeta, priložiti dokaz o utvrđenom statusu osobe s invaliditetom te</w:t>
      </w:r>
      <w:r w:rsidR="002727CE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B44A7B">
        <w:rPr>
          <w:rFonts w:cstheme="minorHAnsi"/>
          <w:sz w:val="24"/>
          <w:szCs w:val="24"/>
        </w:rPr>
        <w:t>dokaz o tome na koji način je prestao radni odnos kod posljednjeg poslodavca.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Sukladno članku 13. Zakona o ravnopravnosti spolova („Narodne novine“, broj 82/08, 69/17)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na javni natječaj se mogu javiti osobe oba spola.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Izrazi koji se koriste u ovom natječaju, a imaju rodno značenje koriste se neutralno i odnose se</w:t>
      </w:r>
      <w:r w:rsidR="0089330E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jednako na muški i ženski rod.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U skladu s Uredbom EU 20167679 Europskog parlamenta i Vijeća od 17. 4. 2016. te Zakona o provedbi Opće uredbe o zaštiti osobnih podataka (NN 42/18) prijavom na natječaj osoba daje privolu za prikupljanje i obradu podataka iz natječajne dokumentacije, a sve u svrhu provedbe natječaja za zapošljavanje.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Urednom prijavom smatra se ona koja sadrži sve podatke i priloge tražene u javnom natječaju.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Osoba koja ne podnese pravodobnu i urednu prijavu iz javnog natječaja ne smatra se kandidatom prijavljenim na javni natječaj i njegova prijava neće biti razmatrana.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O rezultatima javnog natječaja kandidati će biti obaviješteni u roku trideset (30) dana od dana</w:t>
      </w:r>
      <w:r w:rsidR="0089330E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isteka roka za podnošenje prijava dostavom odluke o prijemu izabranog kandidata ili dostavom</w:t>
      </w:r>
      <w:r w:rsidR="0089330E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odluke o poništenju javnog natječaja.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Upravno vijeće zadržava mogućnost poništenja natječaja bez obrazloženja.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Na natječaj se mogu javiti kandidati oba spola.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Natječaj vrijedi</w:t>
      </w:r>
      <w:r w:rsidR="00705EB1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 xml:space="preserve">od </w:t>
      </w:r>
      <w:r w:rsidR="00705EB1">
        <w:rPr>
          <w:rFonts w:cstheme="minorHAnsi"/>
          <w:sz w:val="24"/>
          <w:szCs w:val="24"/>
        </w:rPr>
        <w:t xml:space="preserve">15.06.2026.godine </w:t>
      </w:r>
      <w:r w:rsidRPr="00B44A7B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23</w:t>
      </w:r>
      <w:r w:rsidRPr="00B44A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06.2026.godine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Zamolbe s dokazima o ispunjavanju uvjeta</w:t>
      </w:r>
      <w:r w:rsidR="0089330E">
        <w:rPr>
          <w:rFonts w:cstheme="minorHAnsi"/>
          <w:sz w:val="24"/>
          <w:szCs w:val="24"/>
        </w:rPr>
        <w:t xml:space="preserve"> </w:t>
      </w:r>
      <w:r w:rsidRPr="00B44A7B">
        <w:rPr>
          <w:rFonts w:cstheme="minorHAnsi"/>
          <w:sz w:val="24"/>
          <w:szCs w:val="24"/>
        </w:rPr>
        <w:t>dostaviti osobno ili poštom u roku od 8 dana od dana objave natječaja na adresu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>DJEČJI VRTIĆ BALTAZAR ŠKOLSKA 14, 23440 Gračac  s naznakom „za natječaj“</w:t>
      </w:r>
    </w:p>
    <w:p w:rsidR="00F326A1" w:rsidRDefault="00F326A1" w:rsidP="00F326A1">
      <w:pPr>
        <w:rPr>
          <w:rFonts w:cstheme="minorHAnsi"/>
          <w:sz w:val="24"/>
          <w:szCs w:val="24"/>
        </w:rPr>
      </w:pP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U Gračacu </w:t>
      </w:r>
      <w:r w:rsidRPr="00B44A7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</w:t>
      </w:r>
      <w:r w:rsidRPr="00B44A7B">
        <w:rPr>
          <w:rFonts w:cstheme="minorHAnsi"/>
          <w:sz w:val="24"/>
          <w:szCs w:val="24"/>
        </w:rPr>
        <w:t>.06.2026.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</w:p>
    <w:p w:rsidR="00F326A1" w:rsidRPr="00B44A7B" w:rsidRDefault="00F326A1" w:rsidP="00F326A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RANATELJICA</w:t>
      </w: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  <w:r w:rsidRPr="00B44A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Marijana </w:t>
      </w:r>
      <w:proofErr w:type="spellStart"/>
      <w:r>
        <w:rPr>
          <w:rFonts w:cstheme="minorHAnsi"/>
          <w:sz w:val="24"/>
          <w:szCs w:val="24"/>
        </w:rPr>
        <w:t>Frček</w:t>
      </w:r>
      <w:proofErr w:type="spellEnd"/>
    </w:p>
    <w:p w:rsidR="00F326A1" w:rsidRPr="00B44A7B" w:rsidRDefault="00F326A1" w:rsidP="00F326A1">
      <w:pPr>
        <w:rPr>
          <w:rFonts w:cstheme="minorHAnsi"/>
          <w:sz w:val="24"/>
          <w:szCs w:val="24"/>
        </w:rPr>
      </w:pPr>
    </w:p>
    <w:p w:rsidR="00F326A1" w:rsidRPr="00B44A7B" w:rsidRDefault="00F326A1" w:rsidP="00F326A1">
      <w:pPr>
        <w:rPr>
          <w:rFonts w:cstheme="minorHAnsi"/>
          <w:sz w:val="24"/>
          <w:szCs w:val="24"/>
        </w:rPr>
      </w:pPr>
    </w:p>
    <w:p w:rsidR="00D83601" w:rsidRDefault="00D83601"/>
    <w:sectPr w:rsidR="00D8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13EF"/>
    <w:multiLevelType w:val="hybridMultilevel"/>
    <w:tmpl w:val="41E448A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4248074">
      <w:numFmt w:val="bullet"/>
      <w:lvlText w:val="•"/>
      <w:lvlJc w:val="left"/>
      <w:pPr>
        <w:ind w:left="1575" w:hanging="45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544FA4"/>
    <w:multiLevelType w:val="hybridMultilevel"/>
    <w:tmpl w:val="102CC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C63F9"/>
    <w:multiLevelType w:val="multilevel"/>
    <w:tmpl w:val="3B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A1"/>
    <w:rsid w:val="002727CE"/>
    <w:rsid w:val="004D4D5D"/>
    <w:rsid w:val="00705EB1"/>
    <w:rsid w:val="007575C4"/>
    <w:rsid w:val="0089330E"/>
    <w:rsid w:val="00C919FF"/>
    <w:rsid w:val="00D83601"/>
    <w:rsid w:val="00F3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B9FBE-034F-4C8D-9C3C-1CB22CDF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326A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326A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326A1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F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2026-06-15T09:32:00Z</cp:lastPrinted>
  <dcterms:created xsi:type="dcterms:W3CDTF">2026-06-15T09:16:00Z</dcterms:created>
  <dcterms:modified xsi:type="dcterms:W3CDTF">2026-06-15T12:31:00Z</dcterms:modified>
</cp:coreProperties>
</file>